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E66C9" w14:textId="77777777" w:rsidR="00345932" w:rsidRPr="00991BB3" w:rsidRDefault="00773EFC" w:rsidP="00823A3A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991BB3">
        <w:rPr>
          <w:rFonts w:ascii="宋体" w:eastAsia="宋体" w:hAnsi="宋体" w:cs="宋体" w:hint="eastAsia"/>
          <w:b/>
          <w:kern w:val="0"/>
          <w:sz w:val="32"/>
          <w:szCs w:val="32"/>
        </w:rPr>
        <w:t>财务</w:t>
      </w:r>
      <w:proofErr w:type="gramStart"/>
      <w:r w:rsidRPr="00991BB3">
        <w:rPr>
          <w:rFonts w:ascii="宋体" w:eastAsia="宋体" w:hAnsi="宋体" w:cs="宋体" w:hint="eastAsia"/>
          <w:b/>
          <w:kern w:val="0"/>
          <w:sz w:val="32"/>
          <w:szCs w:val="32"/>
        </w:rPr>
        <w:t>处关于</w:t>
      </w:r>
      <w:proofErr w:type="gramEnd"/>
      <w:r w:rsidRPr="00991BB3">
        <w:rPr>
          <w:rFonts w:ascii="宋体" w:eastAsia="宋体" w:hAnsi="宋体" w:cs="宋体"/>
          <w:b/>
          <w:kern w:val="0"/>
          <w:sz w:val="32"/>
          <w:szCs w:val="32"/>
        </w:rPr>
        <w:t>规范业务办理</w:t>
      </w:r>
      <w:r w:rsidRPr="00991BB3">
        <w:rPr>
          <w:rFonts w:ascii="宋体" w:eastAsia="宋体" w:hAnsi="宋体" w:cs="宋体" w:hint="eastAsia"/>
          <w:b/>
          <w:kern w:val="0"/>
          <w:sz w:val="32"/>
          <w:szCs w:val="32"/>
        </w:rPr>
        <w:t>方式</w:t>
      </w:r>
      <w:r w:rsidRPr="00991BB3">
        <w:rPr>
          <w:rFonts w:ascii="宋体" w:eastAsia="宋体" w:hAnsi="宋体" w:cs="宋体"/>
          <w:b/>
          <w:kern w:val="0"/>
          <w:sz w:val="32"/>
          <w:szCs w:val="32"/>
        </w:rPr>
        <w:t>的</w:t>
      </w:r>
      <w:r w:rsidR="006B4BEF" w:rsidRPr="00991BB3">
        <w:rPr>
          <w:rFonts w:ascii="宋体" w:eastAsia="宋体" w:hAnsi="宋体" w:cs="宋体" w:hint="eastAsia"/>
          <w:b/>
          <w:kern w:val="0"/>
          <w:sz w:val="32"/>
          <w:szCs w:val="32"/>
        </w:rPr>
        <w:t>通知</w:t>
      </w:r>
    </w:p>
    <w:p w14:paraId="69A03244" w14:textId="77777777" w:rsidR="00991BB3" w:rsidRDefault="00991BB3" w:rsidP="00823A3A">
      <w:pPr>
        <w:jc w:val="center"/>
        <w:rPr>
          <w:rFonts w:ascii="宋体" w:eastAsia="宋体" w:hAnsi="宋体" w:cs="宋体"/>
          <w:kern w:val="0"/>
          <w:sz w:val="29"/>
          <w:szCs w:val="29"/>
        </w:rPr>
      </w:pPr>
    </w:p>
    <w:p w14:paraId="15A36E30" w14:textId="1FF69015" w:rsidR="00991BB3" w:rsidRPr="00991BB3" w:rsidRDefault="00991BB3" w:rsidP="00991BB3">
      <w:pPr>
        <w:jc w:val="left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991BB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学校各单位：</w:t>
      </w:r>
    </w:p>
    <w:p w14:paraId="4527532D" w14:textId="4CC0FFE1" w:rsidR="00991BB3" w:rsidRPr="00991BB3" w:rsidRDefault="00991BB3" w:rsidP="00991BB3">
      <w:pPr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91BB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2021年我校将根据审计、巡视、巡察等各类专项检查中发现的问题进一步举一反三，加强制度化建设，完善资金支出的审核管理。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以下业务办理方式将从2021年1月</w:t>
      </w:r>
      <w:r w:rsidR="006F41DE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恢复办理业务开始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严格执行，</w:t>
      </w:r>
      <w:r w:rsidRPr="00991BB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请各单位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配合</w:t>
      </w:r>
      <w:r w:rsidRPr="00991BB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：</w:t>
      </w:r>
    </w:p>
    <w:p w14:paraId="6CD9F52C" w14:textId="77777777" w:rsidR="006B4BEF" w:rsidRPr="00991BB3" w:rsidRDefault="00773EFC" w:rsidP="00773EFC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规范</w:t>
      </w:r>
      <w:r w:rsidR="006B4BEF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现金支付业务</w:t>
      </w:r>
    </w:p>
    <w:p w14:paraId="009F961E" w14:textId="77777777" w:rsidR="00773EFC" w:rsidRPr="00991BB3" w:rsidRDefault="00773EFC" w:rsidP="00991B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根据上级审计意见及现金管理要求</w:t>
      </w:r>
      <w:r w:rsidR="006B4BEF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2021年</w:t>
      </w:r>
      <w:r w:rsidR="005F26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财务处调整相关工作安排，原则上停止接收现金支付业务，全面采用无现金支付方式。</w:t>
      </w:r>
    </w:p>
    <w:p w14:paraId="054EBD91" w14:textId="77777777" w:rsidR="00747612" w:rsidRPr="00991BB3" w:rsidRDefault="00773EFC" w:rsidP="00773EFC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二、规范银行支付业务</w:t>
      </w:r>
    </w:p>
    <w:p w14:paraId="38CB0DCA" w14:textId="3C48B838" w:rsidR="00747612" w:rsidRPr="00991BB3" w:rsidRDefault="00773EFC" w:rsidP="00991B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根据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项目支出预算管理</w:t>
      </w: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及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核算信息</w:t>
      </w: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质量</w:t>
      </w:r>
      <w:r w:rsidR="005F26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相关</w:t>
      </w: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要求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，2021年</w:t>
      </w:r>
      <w:r w:rsidR="005F26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6F0650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财务处进一步规范银行支付业务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办理</w:t>
      </w:r>
      <w:r w:rsidR="006F0650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形式。办理包括借款业务、还款业务、直接付款业务等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银行</w:t>
      </w:r>
      <w:r w:rsidR="00B22BEF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支付业务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5F26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原则上</w:t>
      </w:r>
      <w:r w:rsidR="00B22BEF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均</w:t>
      </w:r>
      <w:r w:rsidR="005F26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采用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网上预约</w:t>
      </w:r>
      <w:r w:rsidR="005F26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形式，预约时</w:t>
      </w:r>
      <w:r w:rsidR="006F0650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请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准确</w:t>
      </w:r>
      <w:r w:rsidR="005F26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填写收款方银行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账号</w:t>
      </w:r>
      <w:r w:rsidR="00F647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等</w:t>
      </w:r>
      <w:r w:rsidR="005F26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相关</w:t>
      </w:r>
      <w:r w:rsidR="00747612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信息</w:t>
      </w:r>
      <w:r w:rsidR="005F269D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60DCC080" w14:textId="77777777" w:rsidR="00747612" w:rsidRPr="00991BB3" w:rsidRDefault="005F269D" w:rsidP="005F269D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三、规范</w:t>
      </w:r>
      <w:r w:rsidR="000441EC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酬金申报</w:t>
      </w: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业务</w:t>
      </w:r>
    </w:p>
    <w:p w14:paraId="0607F3E2" w14:textId="10658EBF" w:rsidR="00D74DFE" w:rsidRPr="006F41DE" w:rsidRDefault="00D74DFE" w:rsidP="006F41DE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根据税法相关规定及个人办理年度综合所得汇算清缴</w:t>
      </w:r>
      <w:r w:rsidR="00B22BEF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的相关要求</w:t>
      </w: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B22BEF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扣缴义务人需按税前所得额计算</w:t>
      </w:r>
      <w:proofErr w:type="gramStart"/>
      <w:r w:rsidR="00B22BEF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预扣预缴税</w:t>
      </w:r>
      <w:proofErr w:type="gramEnd"/>
      <w:r w:rsidR="00B22BEF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额。</w:t>
      </w: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2021年</w:t>
      </w:r>
      <w:r w:rsidR="00B22BEF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6F0650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办理劳务报酬等酬金申报业务</w:t>
      </w: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6F0650"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取消“税后”发放方式，所有申报金额均为个人所得税税前金额。</w:t>
      </w:r>
      <w:bookmarkStart w:id="0" w:name="_GoBack"/>
      <w:bookmarkEnd w:id="0"/>
    </w:p>
    <w:p w14:paraId="7DB0077A" w14:textId="74A8EECA" w:rsidR="008241E5" w:rsidRPr="00991BB3" w:rsidRDefault="008241E5" w:rsidP="00991BB3">
      <w:pPr>
        <w:pStyle w:val="a3"/>
        <w:ind w:left="42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财务处</w:t>
      </w:r>
    </w:p>
    <w:p w14:paraId="0FDDB72B" w14:textId="09E747BE" w:rsidR="008241E5" w:rsidRPr="00991BB3" w:rsidRDefault="008241E5" w:rsidP="00991BB3">
      <w:pPr>
        <w:pStyle w:val="a3"/>
        <w:ind w:left="42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991BB3">
        <w:rPr>
          <w:rFonts w:ascii="仿宋_GB2312" w:eastAsia="仿宋_GB2312" w:hAnsi="宋体" w:cs="宋体" w:hint="eastAsia"/>
          <w:kern w:val="0"/>
          <w:sz w:val="28"/>
          <w:szCs w:val="28"/>
        </w:rPr>
        <w:t>2020年12月28日</w:t>
      </w:r>
    </w:p>
    <w:sectPr w:rsidR="008241E5" w:rsidRPr="0099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7449" w14:textId="77777777" w:rsidR="00B82130" w:rsidRDefault="00B82130" w:rsidP="00991BB3">
      <w:r>
        <w:separator/>
      </w:r>
    </w:p>
  </w:endnote>
  <w:endnote w:type="continuationSeparator" w:id="0">
    <w:p w14:paraId="77BD7BD3" w14:textId="77777777" w:rsidR="00B82130" w:rsidRDefault="00B82130" w:rsidP="0099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F50E2" w14:textId="77777777" w:rsidR="00B82130" w:rsidRDefault="00B82130" w:rsidP="00991BB3">
      <w:r>
        <w:separator/>
      </w:r>
    </w:p>
  </w:footnote>
  <w:footnote w:type="continuationSeparator" w:id="0">
    <w:p w14:paraId="4F10F5E2" w14:textId="77777777" w:rsidR="00B82130" w:rsidRDefault="00B82130" w:rsidP="0099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320"/>
    <w:multiLevelType w:val="hybridMultilevel"/>
    <w:tmpl w:val="09B0E16E"/>
    <w:lvl w:ilvl="0" w:tplc="A19E96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8B571C"/>
    <w:multiLevelType w:val="hybridMultilevel"/>
    <w:tmpl w:val="1576A122"/>
    <w:lvl w:ilvl="0" w:tplc="42A8851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8C"/>
    <w:rsid w:val="00041064"/>
    <w:rsid w:val="000441EC"/>
    <w:rsid w:val="0010798C"/>
    <w:rsid w:val="00253D1E"/>
    <w:rsid w:val="003320D3"/>
    <w:rsid w:val="00345932"/>
    <w:rsid w:val="003F2311"/>
    <w:rsid w:val="005B5AFD"/>
    <w:rsid w:val="005F269D"/>
    <w:rsid w:val="006B4BEF"/>
    <w:rsid w:val="006F0650"/>
    <w:rsid w:val="006F41DE"/>
    <w:rsid w:val="00747612"/>
    <w:rsid w:val="00773EFC"/>
    <w:rsid w:val="00823A3A"/>
    <w:rsid w:val="008241E5"/>
    <w:rsid w:val="0087198A"/>
    <w:rsid w:val="00991BB3"/>
    <w:rsid w:val="00A33956"/>
    <w:rsid w:val="00AB384E"/>
    <w:rsid w:val="00B22BEF"/>
    <w:rsid w:val="00B82130"/>
    <w:rsid w:val="00D74DFE"/>
    <w:rsid w:val="00E9119D"/>
    <w:rsid w:val="00F6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E1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3D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E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53D1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53D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">
    <w:name w:val="red"/>
    <w:basedOn w:val="a0"/>
    <w:rsid w:val="00253D1E"/>
  </w:style>
  <w:style w:type="character" w:styleId="a5">
    <w:name w:val="Emphasis"/>
    <w:basedOn w:val="a0"/>
    <w:uiPriority w:val="20"/>
    <w:qFormat/>
    <w:rsid w:val="00253D1E"/>
    <w:rPr>
      <w:i/>
      <w:iCs/>
    </w:rPr>
  </w:style>
  <w:style w:type="paragraph" w:styleId="a6">
    <w:name w:val="header"/>
    <w:basedOn w:val="a"/>
    <w:link w:val="Char"/>
    <w:uiPriority w:val="99"/>
    <w:unhideWhenUsed/>
    <w:rsid w:val="0099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1BB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1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3D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E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53D1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53D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">
    <w:name w:val="red"/>
    <w:basedOn w:val="a0"/>
    <w:rsid w:val="00253D1E"/>
  </w:style>
  <w:style w:type="character" w:styleId="a5">
    <w:name w:val="Emphasis"/>
    <w:basedOn w:val="a0"/>
    <w:uiPriority w:val="20"/>
    <w:qFormat/>
    <w:rsid w:val="00253D1E"/>
    <w:rPr>
      <w:i/>
      <w:iCs/>
    </w:rPr>
  </w:style>
  <w:style w:type="paragraph" w:styleId="a6">
    <w:name w:val="header"/>
    <w:basedOn w:val="a"/>
    <w:link w:val="Char"/>
    <w:uiPriority w:val="99"/>
    <w:unhideWhenUsed/>
    <w:rsid w:val="0099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1BB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1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cp:lastPrinted>2020-12-27T03:01:00Z</cp:lastPrinted>
  <dcterms:created xsi:type="dcterms:W3CDTF">2020-12-26T07:29:00Z</dcterms:created>
  <dcterms:modified xsi:type="dcterms:W3CDTF">2020-12-27T07:04:00Z</dcterms:modified>
</cp:coreProperties>
</file>